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5B2333"/>
          <w:sz w:val="40"/>
          <w:rtl/>
          <w:szCs w:val="40"/>
          <w:bCs/>
        </w:rPr>
        <w:t>👩‍🏫 מהדורה למורה – שירי התחדשות וזמן מחזורי – דף תרגול (רגיל)</w:t>
      </w:r>
    </w:p>
    <w:p>
      <w:pPr>
        <w:bidi/>
        <w:jc w:val="right"/>
      </w:pPr>
      <w:r>
        <w:rPr>
          <w:rFonts w:ascii="Arial" w:hAnsi="Arial" w:cs="Arial"/>
          <w:color w:val="555577"/>
          <w:sz w:val="24"/>
          <w:rtl/>
          <w:szCs w:val="24"/>
        </w:rPr>
        <w:t>דף תרגול על שלושת שירי ההתחדשות (לאה גולדברג, נעמי שמר, אהוד מנור): זמן מחזורי, חזרה ופזמון, ניגוד, האנשה וסמלי התחדשות, והשוואה בין השירים. הציטוטים קצרים; מומלץ להחזיק את המקראה פתוחה לצד הדף.</w:t>
      </w:r>
    </w:p>
    <w:p>
      <w:pPr>
        <w:bidi/>
        <w:jc w:val="right"/>
      </w:pPr>
      <w:r>
        <w:rPr>
          <w:rFonts w:ascii="Arial" w:hAnsi="Arial" w:cs="Arial"/>
          <w:color w:val="8A6A00"/>
          <w:sz w:val="22"/>
          <w:rtl/>
          <w:szCs w:val="22"/>
        </w:rPr>
        <w:t>מסלול רגיל: הגרסה הרגילה: כל הפריטים. מומלץ 30–40 דקות, אפשר לחלק לשני שיעורים.</w:t>
      </w:r>
    </w:p>
    <w:p>
      <w:pPr>
        <w:bidi/>
        <w:pStyle w:val="Heading2"/>
        <w:jc w:val="right"/>
      </w:pPr>
      <w:r>
        <w:rPr>
          <w:rFonts w:ascii="Arial" w:hAnsi="Arial" w:cs="Arial"/>
          <w:b/>
          <w:color w:val="7A3B2E"/>
          <w:sz w:val="32"/>
          <w:rtl/>
          <w:szCs w:val="32"/>
          <w:bCs/>
        </w:rPr>
        <w:t>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איזה ביטוי חוזר בפתיחת כל בית בשיר של לאה גולדברג?</w:t>
            </w:r>
          </w:p>
        </w:tc>
        <w:tc>
          <w:tcPr>
            <w:tcW w:type="dxa" w:w="3475"/>
          </w:tcPr>
          <w:p>
            <w:pPr>
              <w:bidi/>
              <w:jc w:val="right"/>
            </w:pPr>
            <w:r>
              <w:rPr>
                <w:rFonts w:ascii="Arial" w:hAnsi="Arial" w:cs="Arial"/>
                <w:sz w:val="22"/>
                <w:rtl/>
                <w:szCs w:val="22"/>
              </w:rPr>
              <w:t>ב – "גם השנה"</w:t>
            </w:r>
          </w:p>
        </w:tc>
      </w:tr>
      <w:tr>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איך מתוארת הדמות בפתיחת השיר של נעמי שמר?</w:t>
            </w:r>
          </w:p>
        </w:tc>
        <w:tc>
          <w:tcPr>
            <w:tcW w:type="dxa" w:w="3475"/>
          </w:tcPr>
          <w:p>
            <w:pPr>
              <w:bidi/>
              <w:jc w:val="right"/>
            </w:pPr>
            <w:r>
              <w:rPr>
                <w:rFonts w:ascii="Arial" w:hAnsi="Arial" w:cs="Arial"/>
                <w:sz w:val="22"/>
                <w:rtl/>
                <w:szCs w:val="22"/>
              </w:rPr>
              <w:t>ב – עייפה מכדי לחשוב ולהרגיש</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באיזה זמן דקדוקי כתובים רוב הפעלים בשירים?</w:t>
            </w:r>
          </w:p>
        </w:tc>
        <w:tc>
          <w:tcPr>
            <w:tcW w:type="dxa" w:w="3475"/>
          </w:tcPr>
          <w:p>
            <w:pPr>
              <w:bidi/>
              <w:jc w:val="right"/>
            </w:pPr>
            <w:r>
              <w:rPr>
                <w:rFonts w:ascii="Arial" w:hAnsi="Arial" w:cs="Arial"/>
                <w:sz w:val="22"/>
                <w:rtl/>
                <w:szCs w:val="22"/>
              </w:rPr>
              <w:t>ג – עתיד</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מה מבטיח הפזמון בשיר של אהוד מנור?</w:t>
            </w:r>
          </w:p>
        </w:tc>
        <w:tc>
          <w:tcPr>
            <w:tcW w:type="dxa" w:w="3475"/>
          </w:tcPr>
          <w:p>
            <w:pPr>
              <w:bidi/>
              <w:jc w:val="right"/>
            </w:pPr>
            <w:r>
              <w:rPr>
                <w:rFonts w:ascii="Arial" w:hAnsi="Arial" w:cs="Arial"/>
                <w:sz w:val="22"/>
                <w:rtl/>
                <w:szCs w:val="22"/>
              </w:rPr>
              <w:t>ב – שעוד יהיה טוב</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בשיר של לאה גולדברג הציפורים עוברות בשמיים בדרכן אל הארצות החמות.</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בשיר של אהוד מנור הדובר מתאר את העבר הקשה שלו.</w:t>
            </w:r>
          </w:p>
        </w:tc>
        <w:tc>
          <w:tcPr>
            <w:tcW w:type="dxa" w:w="3475"/>
          </w:tcPr>
          <w:p>
            <w:pPr>
              <w:bidi/>
              <w:jc w:val="right"/>
            </w:pPr>
            <w:r>
              <w:rPr>
                <w:rFonts w:ascii="Arial" w:hAnsi="Arial" w:cs="Arial"/>
                <w:sz w:val="22"/>
                <w:rtl/>
                <w:szCs w:val="22"/>
              </w:rPr>
              <w:t>לא נכון – הדובר מצייר בזמן עתיד תמונות פשוטות של חיים טובים (מרפסת, ציפורים, ילדים, ענבים).</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לפי הפזמון של נעמי שמר, אחרי החגים יתחדשו גם יסודות הטבע וגם האנשים.</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"האדמה תשתה את מי הגשם" – לאדמה ניתנה פעולה של אדם, ולכן זו ____.</w:t>
            </w:r>
          </w:p>
        </w:tc>
        <w:tc>
          <w:tcPr>
            <w:tcW w:type="dxa" w:w="3475"/>
          </w:tcPr>
          <w:p>
            <w:pPr>
              <w:bidi/>
              <w:jc w:val="right"/>
            </w:pPr>
            <w:r>
              <w:rPr>
                <w:rFonts w:ascii="Arial" w:hAnsi="Arial" w:cs="Arial"/>
                <w:sz w:val="22"/>
                <w:rtl/>
                <w:szCs w:val="22"/>
              </w:rPr>
              <w:t>האנשה</w:t>
            </w:r>
          </w:p>
        </w:tc>
      </w:tr>
      <w:tr>
        <w:tc>
          <w:tcPr>
            <w:tcW w:type="dxa" w:w="3475"/>
          </w:tcPr>
          <w:p>
            <w:pPr>
              <w:bidi/>
              <w:jc w:val="right"/>
            </w:pPr>
            <w:r>
              <w:rPr>
                <w:rFonts w:ascii="Arial" w:hAnsi="Arial" w:cs="Arial"/>
                <w:sz w:val="22"/>
                <w:rtl/>
                <w:szCs w:val="22"/>
              </w:rPr>
              <w:t>9</w:t>
            </w:r>
          </w:p>
        </w:tc>
        <w:tc>
          <w:tcPr>
            <w:tcW w:type="dxa" w:w="3475"/>
          </w:tcPr>
          <w:p>
            <w:pPr>
              <w:bidi/>
              <w:jc w:val="right"/>
            </w:pPr>
            <w:r>
              <w:rPr>
                <w:rFonts w:ascii="Arial" w:hAnsi="Arial" w:cs="Arial"/>
                <w:sz w:val="22"/>
                <w:rtl/>
                <w:szCs w:val="22"/>
              </w:rPr>
              <w:t>התאימו בין השיר לבין נקודת המוצא שלו.</w:t>
            </w:r>
          </w:p>
        </w:tc>
        <w:tc>
          <w:tcPr>
            <w:tcW w:type="dxa" w:w="3475"/>
          </w:tcPr>
          <w:p>
            <w:pPr>
              <w:bidi/>
              <w:jc w:val="right"/>
            </w:pPr>
            <w:r>
              <w:rPr>
                <w:rFonts w:ascii="Arial" w:hAnsi="Arial" w:cs="Arial"/>
                <w:sz w:val="22"/>
                <w:rtl/>
                <w:szCs w:val="22"/>
              </w:rPr>
              <w:t>1–ג, 2–א, 3–ב</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התאימו בין הדוגמה לבין האמצעי האומנותי.</w:t>
            </w:r>
          </w:p>
        </w:tc>
        <w:tc>
          <w:tcPr>
            <w:tcW w:type="dxa" w:w="3475"/>
          </w:tcPr>
          <w:p>
            <w:pPr>
              <w:bidi/>
              <w:jc w:val="right"/>
            </w:pPr>
            <w:r>
              <w:rPr>
                <w:rFonts w:ascii="Arial" w:hAnsi="Arial" w:cs="Arial"/>
                <w:sz w:val="22"/>
                <w:rtl/>
                <w:szCs w:val="22"/>
              </w:rPr>
              <w:t>1–ה, 2–ג, 3–ד, 4–ב, 5–א</w:t>
            </w:r>
          </w:p>
        </w:tc>
      </w:tr>
      <w:tr>
        <w:tc>
          <w:tcPr>
            <w:tcW w:type="dxa" w:w="3475"/>
          </w:tcPr>
          <w:p>
            <w:pPr>
              <w:bidi/>
              <w:jc w:val="right"/>
            </w:pPr>
            <w:r>
              <w:rPr>
                <w:rFonts w:ascii="Arial" w:hAnsi="Arial" w:cs="Arial"/>
                <w:sz w:val="22"/>
                <w:rtl/>
                <w:szCs w:val="22"/>
              </w:rPr>
              <w:t>11</w:t>
            </w:r>
          </w:p>
        </w:tc>
        <w:tc>
          <w:tcPr>
            <w:tcW w:type="dxa" w:w="3475"/>
          </w:tcPr>
          <w:p>
            <w:pPr>
              <w:bidi/>
              <w:jc w:val="right"/>
            </w:pPr>
            <w:r>
              <w:rPr>
                <w:rFonts w:ascii="Arial" w:hAnsi="Arial" w:cs="Arial"/>
                <w:sz w:val="22"/>
                <w:rtl/>
                <w:szCs w:val="22"/>
              </w:rPr>
              <w:t>מיינו כל פרט לשיר שבו הוא מופיע.</w:t>
            </w:r>
          </w:p>
        </w:tc>
        <w:tc>
          <w:tcPr>
            <w:tcW w:type="dxa" w:w="3475"/>
          </w:tcPr>
          <w:p>
            <w:pPr>
              <w:bidi/>
              <w:jc w:val="right"/>
            </w:pPr>
            <w:r>
              <w:rPr>
                <w:rFonts w:ascii="Arial" w:hAnsi="Arial" w:cs="Arial"/>
                <w:sz w:val="22"/>
                <w:rtl/>
                <w:szCs w:val="22"/>
              </w:rPr>
              <w:t>גולדברג – "גם השנה": עלים צהובים נושרים והאדמה מתכסה בירוק חדש، הלב מתמלא מחדש בתקווה, בשירה ובאהבה | שמר – "אחרי החגים": דמות עייפה נכנסת למכונית ומביטה במראה، ימי החול ישובו | מנור – "בשנה הבאה": נשב על המרפסת ונספור ציפורים נודדות، ילדים בחופשה משחקים תופסת</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מה מסמלים הגשם והירוק החדש בשיר של לאה גולדברג?</w:t>
            </w:r>
          </w:p>
        </w:tc>
        <w:tc>
          <w:tcPr>
            <w:tcW w:type="dxa" w:w="3475"/>
          </w:tcPr>
          <w:p>
            <w:pPr>
              <w:bidi/>
              <w:jc w:val="right"/>
            </w:pPr>
            <w:r>
              <w:rPr>
                <w:rFonts w:ascii="Arial" w:hAnsi="Arial" w:cs="Arial"/>
                <w:sz w:val="22"/>
                <w:rtl/>
                <w:szCs w:val="22"/>
              </w:rPr>
              <w:t>התחדשות: אחרי הסתיו האדמה שותה את הגשם ומתכסה בירוק – החיים מתחילים מחדש, וכך גם הלב.</w:t>
            </w:r>
          </w:p>
        </w:tc>
      </w:tr>
      <w:tr>
        <w:tc>
          <w:tcPr>
            <w:tcW w:type="dxa" w:w="3475"/>
          </w:tcPr>
          <w:p>
            <w:pPr>
              <w:bidi/>
              <w:jc w:val="right"/>
            </w:pPr>
            <w:r>
              <w:rPr>
                <w:rFonts w:ascii="Arial" w:hAnsi="Arial" w:cs="Arial"/>
                <w:sz w:val="22"/>
                <w:rtl/>
                <w:szCs w:val="22"/>
              </w:rPr>
              <w:t>13</w:t>
            </w:r>
          </w:p>
        </w:tc>
        <w:tc>
          <w:tcPr>
            <w:tcW w:type="dxa" w:w="3475"/>
          </w:tcPr>
          <w:p>
            <w:pPr>
              <w:bidi/>
              <w:jc w:val="right"/>
            </w:pPr>
            <w:r>
              <w:rPr>
                <w:rFonts w:ascii="Arial" w:hAnsi="Arial" w:cs="Arial"/>
                <w:sz w:val="22"/>
                <w:rtl/>
                <w:szCs w:val="22"/>
              </w:rPr>
              <w:t>מהו "זמן מחזורי"? הסבירו איך הוא מופיע בשניים מן השירים, ומדוע בשירים האלה הוא מנחם ולא משעמם.</w:t>
            </w:r>
          </w:p>
        </w:tc>
        <w:tc>
          <w:tcPr>
            <w:tcW w:type="dxa" w:w="3475"/>
          </w:tcPr>
          <w:p>
            <w:pPr>
              <w:bidi/>
              <w:jc w:val="right"/>
            </w:pPr>
            <w:r>
              <w:rPr>
                <w:rFonts w:ascii="Arial" w:hAnsi="Arial" w:cs="Arial"/>
                <w:sz w:val="22"/>
                <w:rtl/>
                <w:szCs w:val="22"/>
              </w:rPr>
              <w:t>זמן שחוזר כמו מעגל – עונות, חגים, שנים. גולדברג: הסתיו והגשם באים "כמו בכל שנה"; שמר: אחרי החגים ימי החול ישובו והכול יתחדש. זה מנחם כי מבטיח שאחרי חורף או עייפות תבוא התחלה חדשה.</w:t>
            </w:r>
          </w:p>
        </w:tc>
      </w:tr>
      <w:tr>
        <w:tc>
          <w:tcPr>
            <w:tcW w:type="dxa" w:w="3475"/>
          </w:tcPr>
          <w:p>
            <w:pPr>
              <w:bidi/>
              <w:jc w:val="right"/>
            </w:pPr>
            <w:r>
              <w:rPr>
                <w:rFonts w:ascii="Arial" w:hAnsi="Arial" w:cs="Arial"/>
                <w:sz w:val="22"/>
                <w:rtl/>
                <w:szCs w:val="22"/>
              </w:rPr>
              <w:t>14</w:t>
            </w:r>
          </w:p>
        </w:tc>
        <w:tc>
          <w:tcPr>
            <w:tcW w:type="dxa" w:w="3475"/>
          </w:tcPr>
          <w:p>
            <w:pPr>
              <w:bidi/>
              <w:jc w:val="right"/>
            </w:pPr>
            <w:r>
              <w:rPr>
                <w:rFonts w:ascii="Arial" w:hAnsi="Arial" w:cs="Arial"/>
                <w:sz w:val="22"/>
                <w:rtl/>
                <w:szCs w:val="22"/>
              </w:rPr>
              <w:t>השוו בין הפתיחה של שיר נעמי שמר לבין הפזמון שלו. איזה אמצעי יוצר את המעבר, ומה הוא מבליט?</w:t>
            </w:r>
          </w:p>
        </w:tc>
        <w:tc>
          <w:tcPr>
            <w:tcW w:type="dxa" w:w="3475"/>
          </w:tcPr>
          <w:p>
            <w:pPr>
              <w:bidi/>
              <w:jc w:val="right"/>
            </w:pPr>
            <w:r>
              <w:rPr>
                <w:rFonts w:ascii="Arial" w:hAnsi="Arial" w:cs="Arial"/>
                <w:sz w:val="22"/>
                <w:rtl/>
                <w:szCs w:val="22"/>
              </w:rPr>
              <w:t>ניגוד: בפתיחה עייפות וכובד העבר ("כל מה שקרה – קרה"), בפזמון הבטחה שהכול יתחדש. הניגוד מבליט את התקווה.</w:t>
            </w:r>
          </w:p>
        </w:tc>
      </w:tr>
      <w:tr>
        <w:tc>
          <w:tcPr>
            <w:tcW w:type="dxa" w:w="3475"/>
          </w:tcPr>
          <w:p>
            <w:pPr>
              <w:bidi/>
              <w:jc w:val="right"/>
            </w:pPr>
            <w:r>
              <w:rPr>
                <w:rFonts w:ascii="Arial" w:hAnsi="Arial" w:cs="Arial"/>
                <w:sz w:val="22"/>
                <w:rtl/>
                <w:szCs w:val="22"/>
              </w:rPr>
              <w:t>15</w:t>
            </w:r>
          </w:p>
        </w:tc>
        <w:tc>
          <w:tcPr>
            <w:tcW w:type="dxa" w:w="3475"/>
          </w:tcPr>
          <w:p>
            <w:pPr>
              <w:bidi/>
              <w:jc w:val="right"/>
            </w:pPr>
            <w:r>
              <w:rPr>
                <w:rFonts w:ascii="Arial" w:hAnsi="Arial" w:cs="Arial"/>
                <w:sz w:val="22"/>
                <w:rtl/>
                <w:szCs w:val="22"/>
              </w:rPr>
              <w:t>כתבו שיר קצר או פסקה בשם "גם השנה שלי" (7–9 שורות) על התחלה חדשה בחייכם. השתמשו בזמן עתיד, בחזרה על ביטוי בפתיחת שורות, ובשתי מילות קישור לפחות (גם, כמו, אבל, כי, ולכן).</w:t>
            </w:r>
          </w:p>
        </w:tc>
        <w:tc>
          <w:tcPr>
            <w:tcW w:type="dxa" w:w="3475"/>
          </w:tcPr>
          <w:p>
            <w:pPr>
              <w:bidi/>
              <w:jc w:val="right"/>
            </w:pPr>
            <w:r>
              <w:rPr>
                <w:rFonts w:ascii="Arial" w:hAnsi="Arial" w:cs="Arial"/>
                <w:sz w:val="22"/>
                <w:rtl/>
                <w:szCs w:val="22"/>
              </w:rPr>
              <w:t>קריטריונים: נושא של התחלה חדשה; זמן עתיד לאורך הטקסט; חזרה בפתיחת שורות (אנפורה); שתי מילות קישור לפחות, מסומנות; לפחות תמונה אחת מן הטבע או מן העונות; לשון תקינה.</w:t>
            </w:r>
          </w:p>
        </w:tc>
      </w:tr>
    </w:tbl>
    <w:p>
      <w:pPr>
        <w:bidi/>
        <w:jc w:val="right"/>
      </w:pPr>
    </w:p>
    <w:p>
      <w:pPr>
        <w:bidi/>
        <w:pStyle w:val="Heading2"/>
        <w:jc w:val="right"/>
      </w:pPr>
      <w:r>
        <w:rPr>
          <w:rFonts w:ascii="Arial" w:hAnsi="Arial" w:cs="Arial"/>
          <w:b/>
          <w:color w:val="7A3B2E"/>
          <w:sz w:val="32"/>
          <w:rtl/>
          <w:szCs w:val="32"/>
          <w:bCs/>
        </w:rPr>
        <w:t>כרטיס יציאה – כיוון</w:t>
      </w:r>
    </w:p>
    <w:p>
      <w:pPr>
        <w:bidi/>
        <w:jc w:val="right"/>
      </w:pPr>
      <w:r>
        <w:rPr>
          <w:rFonts w:ascii="Arial" w:hAnsi="Arial" w:cs="Arial"/>
          <w:sz w:val="24"/>
          <w:rtl/>
          <w:szCs w:val="24"/>
        </w:rPr>
        <w:t>1. זמן מחזורי שמביא תקווה והתחלה חדשה. 2. תשובה אישית מנומקת בפרט מן השיר. 3. למשל: חזרה בשיר יוצרת קצב ומדגישה רעיון.</w:t>
      </w: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4"/>
          <w:rtl/>
          <w:szCs w:val="24"/>
        </w:rPr>
        <w:t>• שם השיר של נעמי שמר ("אחרי החגים"; ייתכן שבמקראה הוא מופיע בשם אחר) ושייכות "גם השנה" ללאה גולדברג – לוודא מול המקראה.</w:t>
      </w:r>
    </w:p>
    <w:p>
      <w:pPr>
        <w:bidi/>
        <w:jc w:val="right"/>
      </w:pPr>
      <w:r>
        <w:rPr>
          <w:rFonts w:ascii="Arial" w:hAnsi="Arial" w:cs="Arial"/>
          <w:sz w:val="24"/>
          <w:rtl/>
          <w:szCs w:val="24"/>
        </w:rPr>
        <w:t>• הציטוטים הקצרים בדף ("גם השנה", "עייף מכדי לחשוב", "כל מה שקרה – קרה", "האוויר, העפר, המטר והאש", "עוד תראה כמה טוב יהיה") – נוסח מדויק מול המקראה.</w:t>
      </w:r>
    </w:p>
    <w:p>
      <w:pPr>
        <w:bidi/>
        <w:jc w:val="right"/>
      </w:pPr>
      <w:r>
        <w:rPr>
          <w:rFonts w:ascii="Arial" w:hAnsi="Arial" w:cs="Arial"/>
          <w:sz w:val="24"/>
          <w:rtl/>
          <w:szCs w:val="24"/>
        </w:rPr>
        <w:t>• פרטי השירים (מכונית ומראה בשיר של שמר; ציפורים לארצות החמות אצל גולדברג) – לפי תוכן האתר.</w:t>
      </w:r>
    </w:p>
    <w:p>
      <w:pPr>
        <w:bidi/>
        <w:jc w:val="right"/>
      </w:pPr>
      <w:r>
        <w:rPr>
          <w:rFonts w:ascii="Arial" w:hAnsi="Arial" w:cs="Arial"/>
          <w:sz w:val="24"/>
          <w:rtl/>
          <w:szCs w:val="24"/>
        </w:rPr>
        <w:t>הדף מתאים לעמוד "שירי התחדשות וזמן מחזורי – דף תרגול" באתר. יצרה: רוית ראש בן ישי</w:t>
      </w:r>
    </w:p>
    <w:p>
      <w:r>
        <w:br w:type="page"/>
      </w:r>
    </w:p>
    <w:p>
      <w:pPr>
        <w:bidi/>
        <w:pStyle w:val="Heading1"/>
        <w:jc w:val="right"/>
      </w:pPr>
      <w:r>
        <w:rPr>
          <w:rFonts w:ascii="Arial" w:hAnsi="Arial" w:cs="Arial"/>
          <w:b/>
          <w:color w:val="5B2333"/>
          <w:sz w:val="40"/>
          <w:rtl/>
          <w:szCs w:val="40"/>
          <w:bCs/>
        </w:rPr>
        <w:t>🍂 שירי התחדשות וזמן מחזורי – דף תרגול – דף התלמיד/ה</w:t>
      </w:r>
    </w:p>
    <w:p>
      <w:pPr>
        <w:bidi/>
        <w:jc w:val="right"/>
      </w:pPr>
      <w:r>
        <w:rPr>
          <w:rFonts w:ascii="Arial" w:hAnsi="Arial" w:cs="Arial"/>
          <w:b/>
          <w:color w:val="7A2E3A"/>
          <w:sz w:val="24"/>
          <w:rtl/>
          <w:szCs w:val="24"/>
          <w:bCs/>
        </w:rPr>
        <w:t>מסלול: 📘 רגיל</w:t>
      </w:r>
    </w:p>
    <w:p>
      <w:pPr>
        <w:bidi/>
        <w:jc w:val="right"/>
      </w:pPr>
      <w:r>
        <w:rPr>
          <w:rFonts w:ascii="Arial" w:hAnsi="Arial" w:cs="Arial"/>
          <w:b/>
          <w:sz w:val="24"/>
          <w:rtl/>
          <w:szCs w:val="24"/>
          <w:bCs/>
        </w:rPr>
        <w:t>שם: ____________   כיתה: ______   תאריך: ______</w:t>
      </w:r>
    </w:p>
    <w:p>
      <w:pPr>
        <w:bidi/>
        <w:pStyle w:val="Heading2"/>
        <w:jc w:val="right"/>
      </w:pPr>
      <w:r>
        <w:rPr>
          <w:rFonts w:ascii="Arial" w:hAnsi="Arial" w:cs="Arial"/>
          <w:b/>
          <w:color w:val="7A3B2E"/>
          <w:sz w:val="32"/>
          <w:rtl/>
          <w:szCs w:val="32"/>
          <w:bCs/>
        </w:rPr>
        <w:t>חלק א׳ – הבנת השירים</w:t>
      </w:r>
    </w:p>
    <w:p>
      <w:pPr>
        <w:bidi/>
        <w:jc w:val="right"/>
      </w:pPr>
      <w:r>
        <w:rPr>
          <w:rFonts w:ascii="Arial" w:hAnsi="Arial" w:cs="Arial"/>
          <w:color w:val="555577"/>
          <w:sz w:val="24"/>
          <w:rtl/>
          <w:szCs w:val="24"/>
        </w:rPr>
        <w:t>סמנו את התשובה הנכונה, קבעו נכון/לא נכון והשלימו.</w:t>
      </w:r>
    </w:p>
    <w:p>
      <w:pPr>
        <w:bidi/>
        <w:jc w:val="right"/>
      </w:pPr>
      <w:r>
        <w:rPr>
          <w:rFonts w:ascii="Arial" w:hAnsi="Arial" w:cs="Arial"/>
          <w:b/>
          <w:sz w:val="24"/>
          <w:rtl/>
          <w:szCs w:val="24"/>
          <w:bCs/>
        </w:rPr>
        <w:t>1. איזה ביטוי חוזר בפתיחת כל בית בשיר של לאה גולדברג?</w:t>
      </w:r>
    </w:p>
    <w:p>
      <w:pPr>
        <w:bidi/>
        <w:jc w:val="right"/>
      </w:pPr>
      <w:r>
        <w:rPr>
          <w:rFonts w:ascii="Arial" w:hAnsi="Arial" w:cs="Arial"/>
          <w:sz w:val="24"/>
          <w:rtl/>
          <w:szCs w:val="24"/>
        </w:rPr>
        <w:t xml:space="preserve">   ◯ א. "בשנה הבאה"</w:t>
      </w:r>
    </w:p>
    <w:p>
      <w:pPr>
        <w:bidi/>
        <w:jc w:val="right"/>
      </w:pPr>
      <w:r>
        <w:rPr>
          <w:rFonts w:ascii="Arial" w:hAnsi="Arial" w:cs="Arial"/>
          <w:sz w:val="24"/>
          <w:rtl/>
          <w:szCs w:val="24"/>
        </w:rPr>
        <w:t xml:space="preserve">   ◯ ב. "גם השנה"</w:t>
      </w:r>
    </w:p>
    <w:p>
      <w:pPr>
        <w:bidi/>
        <w:jc w:val="right"/>
      </w:pPr>
      <w:r>
        <w:rPr>
          <w:rFonts w:ascii="Arial" w:hAnsi="Arial" w:cs="Arial"/>
          <w:sz w:val="24"/>
          <w:rtl/>
          <w:szCs w:val="24"/>
        </w:rPr>
        <w:t xml:space="preserve">   ◯ ג. "אחרי החגים"</w:t>
      </w:r>
    </w:p>
    <w:p>
      <w:pPr>
        <w:bidi/>
        <w:jc w:val="right"/>
      </w:pPr>
      <w:r>
        <w:rPr>
          <w:rFonts w:ascii="Arial" w:hAnsi="Arial" w:cs="Arial"/>
          <w:sz w:val="24"/>
          <w:rtl/>
          <w:szCs w:val="24"/>
        </w:rPr>
        <w:t xml:space="preserve">   ◯ ד. "כמו אז"</w:t>
      </w:r>
    </w:p>
    <w:p>
      <w:pPr>
        <w:bidi/>
        <w:jc w:val="right"/>
      </w:pPr>
      <w:r>
        <w:rPr>
          <w:rFonts w:ascii="Arial" w:hAnsi="Arial" w:cs="Arial"/>
          <w:b/>
          <w:sz w:val="24"/>
          <w:rtl/>
          <w:szCs w:val="24"/>
          <w:bCs/>
        </w:rPr>
        <w:t>2. איך מתוארת הדמות בפתיחת השיר של נעמי שמר?</w:t>
      </w:r>
    </w:p>
    <w:p>
      <w:pPr>
        <w:bidi/>
        <w:jc w:val="right"/>
      </w:pPr>
      <w:r>
        <w:rPr>
          <w:rFonts w:ascii="Arial" w:hAnsi="Arial" w:cs="Arial"/>
          <w:sz w:val="24"/>
          <w:rtl/>
          <w:szCs w:val="24"/>
        </w:rPr>
        <w:t xml:space="preserve">   ◯ א. שמחה ורוקדת</w:t>
      </w:r>
    </w:p>
    <w:p>
      <w:pPr>
        <w:bidi/>
        <w:jc w:val="right"/>
      </w:pPr>
      <w:r>
        <w:rPr>
          <w:rFonts w:ascii="Arial" w:hAnsi="Arial" w:cs="Arial"/>
          <w:sz w:val="24"/>
          <w:rtl/>
          <w:szCs w:val="24"/>
        </w:rPr>
        <w:t xml:space="preserve">   ◯ ב. עייפה מכדי לחשוב ולהרגיש</w:t>
      </w:r>
    </w:p>
    <w:p>
      <w:pPr>
        <w:bidi/>
        <w:jc w:val="right"/>
      </w:pPr>
      <w:r>
        <w:rPr>
          <w:rFonts w:ascii="Arial" w:hAnsi="Arial" w:cs="Arial"/>
          <w:sz w:val="24"/>
          <w:rtl/>
          <w:szCs w:val="24"/>
        </w:rPr>
        <w:t xml:space="preserve">   ◯ ג. כועסת על כולם</w:t>
      </w:r>
    </w:p>
    <w:p>
      <w:pPr>
        <w:bidi/>
        <w:jc w:val="right"/>
      </w:pPr>
      <w:r>
        <w:rPr>
          <w:rFonts w:ascii="Arial" w:hAnsi="Arial" w:cs="Arial"/>
          <w:sz w:val="24"/>
          <w:rtl/>
          <w:szCs w:val="24"/>
        </w:rPr>
        <w:t xml:space="preserve">   ◯ ד. ילד קטן</w:t>
      </w:r>
    </w:p>
    <w:p>
      <w:pPr>
        <w:bidi/>
        <w:jc w:val="right"/>
      </w:pPr>
      <w:r>
        <w:rPr>
          <w:rFonts w:ascii="Arial" w:hAnsi="Arial" w:cs="Arial"/>
          <w:b/>
          <w:sz w:val="24"/>
          <w:rtl/>
          <w:szCs w:val="24"/>
          <w:bCs/>
        </w:rPr>
        <w:t>3. באיזה זמן דקדוקי כתובים רוב הפעלים בשירים?</w:t>
      </w:r>
    </w:p>
    <w:p>
      <w:pPr>
        <w:bidi/>
        <w:jc w:val="right"/>
      </w:pPr>
      <w:r>
        <w:rPr>
          <w:rFonts w:ascii="Arial" w:hAnsi="Arial" w:cs="Arial"/>
          <w:sz w:val="24"/>
          <w:rtl/>
          <w:szCs w:val="24"/>
        </w:rPr>
        <w:t xml:space="preserve">   ◯ א. עבר</w:t>
      </w:r>
    </w:p>
    <w:p>
      <w:pPr>
        <w:bidi/>
        <w:jc w:val="right"/>
      </w:pPr>
      <w:r>
        <w:rPr>
          <w:rFonts w:ascii="Arial" w:hAnsi="Arial" w:cs="Arial"/>
          <w:sz w:val="24"/>
          <w:rtl/>
          <w:szCs w:val="24"/>
        </w:rPr>
        <w:t xml:space="preserve">   ◯ ב. הווה</w:t>
      </w:r>
    </w:p>
    <w:p>
      <w:pPr>
        <w:bidi/>
        <w:jc w:val="right"/>
      </w:pPr>
      <w:r>
        <w:rPr>
          <w:rFonts w:ascii="Arial" w:hAnsi="Arial" w:cs="Arial"/>
          <w:sz w:val="24"/>
          <w:rtl/>
          <w:szCs w:val="24"/>
        </w:rPr>
        <w:t xml:space="preserve">   ◯ ג. עתיד</w:t>
      </w:r>
    </w:p>
    <w:p>
      <w:pPr>
        <w:bidi/>
        <w:jc w:val="right"/>
      </w:pPr>
      <w:r>
        <w:rPr>
          <w:rFonts w:ascii="Arial" w:hAnsi="Arial" w:cs="Arial"/>
          <w:sz w:val="24"/>
          <w:rtl/>
          <w:szCs w:val="24"/>
        </w:rPr>
        <w:t xml:space="preserve">   ◯ ד. ציווי בלבד</w:t>
      </w:r>
    </w:p>
    <w:p>
      <w:pPr>
        <w:bidi/>
        <w:jc w:val="right"/>
      </w:pPr>
      <w:r>
        <w:rPr>
          <w:rFonts w:ascii="Arial" w:hAnsi="Arial" w:cs="Arial"/>
          <w:b/>
          <w:sz w:val="24"/>
          <w:rtl/>
          <w:szCs w:val="24"/>
          <w:bCs/>
        </w:rPr>
        <w:t>4. מה מבטיח הפזמון בשיר של אהוד מנור?</w:t>
      </w:r>
    </w:p>
    <w:p>
      <w:pPr>
        <w:bidi/>
        <w:jc w:val="right"/>
      </w:pPr>
      <w:r>
        <w:rPr>
          <w:rFonts w:ascii="Arial" w:hAnsi="Arial" w:cs="Arial"/>
          <w:sz w:val="24"/>
          <w:rtl/>
          <w:szCs w:val="24"/>
        </w:rPr>
        <w:t xml:space="preserve">   ◯ א. שיהיה קשה</w:t>
      </w:r>
    </w:p>
    <w:p>
      <w:pPr>
        <w:bidi/>
        <w:jc w:val="right"/>
      </w:pPr>
      <w:r>
        <w:rPr>
          <w:rFonts w:ascii="Arial" w:hAnsi="Arial" w:cs="Arial"/>
          <w:sz w:val="24"/>
          <w:rtl/>
          <w:szCs w:val="24"/>
        </w:rPr>
        <w:t xml:space="preserve">   ◯ ב. שעוד יהיה טוב</w:t>
      </w:r>
    </w:p>
    <w:p>
      <w:pPr>
        <w:bidi/>
        <w:jc w:val="right"/>
      </w:pPr>
      <w:r>
        <w:rPr>
          <w:rFonts w:ascii="Arial" w:hAnsi="Arial" w:cs="Arial"/>
          <w:sz w:val="24"/>
          <w:rtl/>
          <w:szCs w:val="24"/>
        </w:rPr>
        <w:t xml:space="preserve">   ◯ ג. שהשנה לא תגיע</w:t>
      </w:r>
    </w:p>
    <w:p>
      <w:pPr>
        <w:bidi/>
        <w:jc w:val="right"/>
      </w:pPr>
      <w:r>
        <w:rPr>
          <w:rFonts w:ascii="Arial" w:hAnsi="Arial" w:cs="Arial"/>
          <w:sz w:val="24"/>
          <w:rtl/>
          <w:szCs w:val="24"/>
        </w:rPr>
        <w:t xml:space="preserve">   ◯ ד. שהציפורים לא יחזרו</w:t>
      </w:r>
    </w:p>
    <w:p>
      <w:pPr>
        <w:bidi/>
        <w:jc w:val="right"/>
      </w:pPr>
      <w:r>
        <w:rPr>
          <w:rFonts w:ascii="Arial" w:hAnsi="Arial" w:cs="Arial"/>
          <w:sz w:val="24"/>
          <w:rtl/>
          <w:szCs w:val="24"/>
        </w:rPr>
        <w:t>5. בשיר של לאה גולדברג הציפורים עוברות בשמיים בדרכן אל הארצות החמות.      ◯ נכון   ◯ לא נכון</w:t>
      </w:r>
    </w:p>
    <w:p>
      <w:pPr>
        <w:bidi/>
        <w:jc w:val="right"/>
      </w:pPr>
      <w:r>
        <w:rPr>
          <w:rFonts w:ascii="Arial" w:hAnsi="Arial" w:cs="Arial"/>
          <w:sz w:val="24"/>
          <w:rtl/>
          <w:szCs w:val="24"/>
        </w:rPr>
        <w:t>6. בשיר של אהוד מנור הדובר מתאר את העבר הקשה שלו.      ◯ נכון   ◯ לא נכון</w:t>
      </w:r>
    </w:p>
    <w:p>
      <w:pPr>
        <w:bidi/>
        <w:jc w:val="right"/>
      </w:pPr>
      <w:r>
        <w:rPr>
          <w:rFonts w:ascii="Arial" w:hAnsi="Arial" w:cs="Arial"/>
          <w:sz w:val="24"/>
          <w:rtl/>
          <w:szCs w:val="24"/>
        </w:rPr>
        <w:t>7. לפי הפזמון של נעמי שמר, אחרי החגים יתחדשו גם יסודות הטבע וגם האנשים.      ◯ נכון   ◯ לא נכון</w:t>
      </w:r>
    </w:p>
    <w:p>
      <w:pPr>
        <w:bidi/>
        <w:jc w:val="right"/>
      </w:pPr>
      <w:r>
        <w:rPr>
          <w:rFonts w:ascii="Arial" w:hAnsi="Arial" w:cs="Arial"/>
          <w:sz w:val="24"/>
          <w:rtl/>
          <w:szCs w:val="24"/>
        </w:rPr>
        <w:t>8. "האדמה תשתה את מי הגשם" – לאדמה ניתנה פעולה של אדם, ולכן זו _______________.</w:t>
      </w:r>
    </w:p>
    <w:p>
      <w:pPr>
        <w:bidi/>
        <w:pStyle w:val="Heading2"/>
        <w:jc w:val="right"/>
      </w:pPr>
      <w:r>
        <w:rPr>
          <w:rFonts w:ascii="Arial" w:hAnsi="Arial" w:cs="Arial"/>
          <w:b/>
          <w:color w:val="7A3B2E"/>
          <w:sz w:val="32"/>
          <w:rtl/>
          <w:szCs w:val="32"/>
          <w:bCs/>
        </w:rPr>
        <w:t>חלק ב׳ – אמצעים והשוואה</w:t>
      </w:r>
    </w:p>
    <w:p>
      <w:pPr>
        <w:bidi/>
        <w:jc w:val="right"/>
      </w:pPr>
      <w:r>
        <w:rPr>
          <w:rFonts w:ascii="Arial" w:hAnsi="Arial" w:cs="Arial"/>
          <w:color w:val="555577"/>
          <w:sz w:val="24"/>
          <w:rtl/>
          <w:szCs w:val="24"/>
        </w:rPr>
        <w:t>התאימו ומיינו לפי ההוראה.</w:t>
      </w:r>
    </w:p>
    <w:p>
      <w:pPr>
        <w:bidi/>
        <w:jc w:val="right"/>
      </w:pPr>
      <w:r>
        <w:rPr>
          <w:rFonts w:ascii="Arial" w:hAnsi="Arial" w:cs="Arial"/>
          <w:sz w:val="24"/>
          <w:rtl/>
          <w:szCs w:val="24"/>
        </w:rPr>
        <w:t>9. התאימו בין השיר לבין נקודת המוצא שלו.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2"/>
                <w:rtl/>
                <w:szCs w:val="22"/>
                <w:bCs/>
              </w:rPr>
              <w:t>#</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האות שלי</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התאמה</w:t>
            </w:r>
          </w:p>
        </w:tc>
      </w:tr>
      <w:tr>
        <w:tc>
          <w:tcPr>
            <w:tcW w:type="dxa" w:w="2085"/>
          </w:tcPr>
          <w:p>
            <w:pPr>
              <w:bidi/>
              <w:jc w:val="right"/>
            </w:pPr>
            <w:r>
              <w:rPr>
                <w:rFonts w:ascii="Arial" w:hAnsi="Arial" w:cs="Arial"/>
                <w:sz w:val="22"/>
                <w:rtl/>
                <w:szCs w:val="22"/>
              </w:rPr>
              <w:t>1</w:t>
            </w:r>
          </w:p>
        </w:tc>
        <w:tc>
          <w:tcPr>
            <w:tcW w:type="dxa" w:w="2085"/>
          </w:tcPr>
          <w:p>
            <w:pPr>
              <w:bidi/>
              <w:jc w:val="right"/>
            </w:pPr>
            <w:r>
              <w:rPr>
                <w:rFonts w:ascii="Arial" w:hAnsi="Arial" w:cs="Arial"/>
                <w:sz w:val="22"/>
                <w:rtl/>
                <w:szCs w:val="22"/>
              </w:rPr>
              <w:t>"גם השנה" – לאה גולדברג</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א</w:t>
            </w:r>
          </w:p>
        </w:tc>
        <w:tc>
          <w:tcPr>
            <w:tcW w:type="dxa" w:w="2085"/>
          </w:tcPr>
          <w:p>
            <w:pPr>
              <w:bidi/>
              <w:jc w:val="right"/>
            </w:pPr>
            <w:r>
              <w:rPr>
                <w:rFonts w:ascii="Arial" w:hAnsi="Arial" w:cs="Arial"/>
                <w:sz w:val="22"/>
                <w:rtl/>
                <w:szCs w:val="22"/>
              </w:rPr>
              <w:t>עייפות שממנה צומחת תקווה</w:t>
            </w:r>
          </w:p>
        </w:tc>
      </w:tr>
      <w:tr>
        <w:tc>
          <w:tcPr>
            <w:tcW w:type="dxa" w:w="2085"/>
          </w:tcPr>
          <w:p>
            <w:pPr>
              <w:bidi/>
              <w:jc w:val="right"/>
            </w:pPr>
            <w:r>
              <w:rPr>
                <w:rFonts w:ascii="Arial" w:hAnsi="Arial" w:cs="Arial"/>
                <w:sz w:val="22"/>
                <w:rtl/>
                <w:szCs w:val="22"/>
              </w:rPr>
              <w:t>2</w:t>
            </w:r>
          </w:p>
        </w:tc>
        <w:tc>
          <w:tcPr>
            <w:tcW w:type="dxa" w:w="2085"/>
          </w:tcPr>
          <w:p>
            <w:pPr>
              <w:bidi/>
              <w:jc w:val="right"/>
            </w:pPr>
            <w:r>
              <w:rPr>
                <w:rFonts w:ascii="Arial" w:hAnsi="Arial" w:cs="Arial"/>
                <w:sz w:val="22"/>
                <w:rtl/>
                <w:szCs w:val="22"/>
              </w:rPr>
              <w:t>"אחרי החגים" – נעמי שמר</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ב</w:t>
            </w:r>
          </w:p>
        </w:tc>
        <w:tc>
          <w:tcPr>
            <w:tcW w:type="dxa" w:w="2085"/>
          </w:tcPr>
          <w:p>
            <w:pPr>
              <w:bidi/>
              <w:jc w:val="right"/>
            </w:pPr>
            <w:r>
              <w:rPr>
                <w:rFonts w:ascii="Arial" w:hAnsi="Arial" w:cs="Arial"/>
                <w:sz w:val="22"/>
                <w:rtl/>
                <w:szCs w:val="22"/>
              </w:rPr>
              <w:t>משאלה וגעגוע לעתיד פשוט ושקט</w:t>
            </w:r>
          </w:p>
        </w:tc>
      </w:tr>
      <w:tr>
        <w:tc>
          <w:tcPr>
            <w:tcW w:type="dxa" w:w="2085"/>
          </w:tcPr>
          <w:p>
            <w:pPr>
              <w:bidi/>
              <w:jc w:val="right"/>
            </w:pPr>
            <w:r>
              <w:rPr>
                <w:rFonts w:ascii="Arial" w:hAnsi="Arial" w:cs="Arial"/>
                <w:sz w:val="22"/>
                <w:rtl/>
                <w:szCs w:val="22"/>
              </w:rPr>
              <w:t>3</w:t>
            </w:r>
          </w:p>
        </w:tc>
        <w:tc>
          <w:tcPr>
            <w:tcW w:type="dxa" w:w="2085"/>
          </w:tcPr>
          <w:p>
            <w:pPr>
              <w:bidi/>
              <w:jc w:val="right"/>
            </w:pPr>
            <w:r>
              <w:rPr>
                <w:rFonts w:ascii="Arial" w:hAnsi="Arial" w:cs="Arial"/>
                <w:sz w:val="22"/>
                <w:rtl/>
                <w:szCs w:val="22"/>
              </w:rPr>
              <w:t>"בשנה הבאה" – אהוד מנור</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ג</w:t>
            </w:r>
          </w:p>
        </w:tc>
        <w:tc>
          <w:tcPr>
            <w:tcW w:type="dxa" w:w="2085"/>
          </w:tcPr>
          <w:p>
            <w:pPr>
              <w:bidi/>
              <w:jc w:val="right"/>
            </w:pPr>
            <w:r>
              <w:rPr>
                <w:rFonts w:ascii="Arial" w:hAnsi="Arial" w:cs="Arial"/>
                <w:sz w:val="22"/>
                <w:rtl/>
                <w:szCs w:val="22"/>
              </w:rPr>
              <w:t>שלווה וביטחון בטבע החוזר</w:t>
            </w:r>
          </w:p>
        </w:tc>
      </w:tr>
    </w:tbl>
    <w:p>
      <w:pPr>
        <w:bidi/>
        <w:jc w:val="right"/>
      </w:pPr>
    </w:p>
    <w:p>
      <w:pPr>
        <w:bidi/>
        <w:jc w:val="right"/>
      </w:pPr>
      <w:r>
        <w:rPr>
          <w:rFonts w:ascii="Arial" w:hAnsi="Arial" w:cs="Arial"/>
          <w:sz w:val="24"/>
          <w:rtl/>
          <w:szCs w:val="24"/>
        </w:rPr>
        <w:t>10. התאימו בין הדוגמה לבין האמצעי האומנותי.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2"/>
                <w:rtl/>
                <w:szCs w:val="22"/>
                <w:bCs/>
              </w:rPr>
              <w:t>#</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האות שלי</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התאמה</w:t>
            </w:r>
          </w:p>
        </w:tc>
      </w:tr>
      <w:tr>
        <w:tc>
          <w:tcPr>
            <w:tcW w:type="dxa" w:w="2085"/>
          </w:tcPr>
          <w:p>
            <w:pPr>
              <w:bidi/>
              <w:jc w:val="right"/>
            </w:pPr>
            <w:r>
              <w:rPr>
                <w:rFonts w:ascii="Arial" w:hAnsi="Arial" w:cs="Arial"/>
                <w:sz w:val="22"/>
                <w:rtl/>
                <w:szCs w:val="22"/>
              </w:rPr>
              <w:t>1</w:t>
            </w:r>
          </w:p>
        </w:tc>
        <w:tc>
          <w:tcPr>
            <w:tcW w:type="dxa" w:w="2085"/>
          </w:tcPr>
          <w:p>
            <w:pPr>
              <w:bidi/>
              <w:jc w:val="right"/>
            </w:pPr>
            <w:r>
              <w:rPr>
                <w:rFonts w:ascii="Arial" w:hAnsi="Arial" w:cs="Arial"/>
                <w:sz w:val="22"/>
                <w:rtl/>
                <w:szCs w:val="22"/>
              </w:rPr>
              <w:t>"גם השנה" בפתיחת כל בית</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א</w:t>
            </w:r>
          </w:p>
        </w:tc>
        <w:tc>
          <w:tcPr>
            <w:tcW w:type="dxa" w:w="2085"/>
          </w:tcPr>
          <w:p>
            <w:pPr>
              <w:bidi/>
              <w:jc w:val="right"/>
            </w:pPr>
            <w:r>
              <w:rPr>
                <w:rFonts w:ascii="Arial" w:hAnsi="Arial" w:cs="Arial"/>
                <w:sz w:val="22"/>
                <w:rtl/>
                <w:szCs w:val="22"/>
              </w:rPr>
              <w:t>ניגוד</w:t>
            </w:r>
          </w:p>
        </w:tc>
      </w:tr>
      <w:tr>
        <w:tc>
          <w:tcPr>
            <w:tcW w:type="dxa" w:w="2085"/>
          </w:tcPr>
          <w:p>
            <w:pPr>
              <w:bidi/>
              <w:jc w:val="right"/>
            </w:pPr>
            <w:r>
              <w:rPr>
                <w:rFonts w:ascii="Arial" w:hAnsi="Arial" w:cs="Arial"/>
                <w:sz w:val="22"/>
                <w:rtl/>
                <w:szCs w:val="22"/>
              </w:rPr>
              <w:t>2</w:t>
            </w:r>
          </w:p>
        </w:tc>
        <w:tc>
          <w:tcPr>
            <w:tcW w:type="dxa" w:w="2085"/>
          </w:tcPr>
          <w:p>
            <w:pPr>
              <w:bidi/>
              <w:jc w:val="right"/>
            </w:pPr>
            <w:r>
              <w:rPr>
                <w:rFonts w:ascii="Arial" w:hAnsi="Arial" w:cs="Arial"/>
                <w:sz w:val="22"/>
                <w:rtl/>
                <w:szCs w:val="22"/>
              </w:rPr>
              <w:t>"עוד תראה כמה טוב יהיה"</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ב</w:t>
            </w:r>
          </w:p>
        </w:tc>
        <w:tc>
          <w:tcPr>
            <w:tcW w:type="dxa" w:w="2085"/>
          </w:tcPr>
          <w:p>
            <w:pPr>
              <w:bidi/>
              <w:jc w:val="right"/>
            </w:pPr>
            <w:r>
              <w:rPr>
                <w:rFonts w:ascii="Arial" w:hAnsi="Arial" w:cs="Arial"/>
                <w:sz w:val="22"/>
                <w:rtl/>
                <w:szCs w:val="22"/>
              </w:rPr>
              <w:t>תיאור חושי</w:t>
            </w:r>
          </w:p>
        </w:tc>
      </w:tr>
      <w:tr>
        <w:tc>
          <w:tcPr>
            <w:tcW w:type="dxa" w:w="2085"/>
          </w:tcPr>
          <w:p>
            <w:pPr>
              <w:bidi/>
              <w:jc w:val="right"/>
            </w:pPr>
            <w:r>
              <w:rPr>
                <w:rFonts w:ascii="Arial" w:hAnsi="Arial" w:cs="Arial"/>
                <w:sz w:val="22"/>
                <w:rtl/>
                <w:szCs w:val="22"/>
              </w:rPr>
              <w:t>3</w:t>
            </w:r>
          </w:p>
        </w:tc>
        <w:tc>
          <w:tcPr>
            <w:tcW w:type="dxa" w:w="2085"/>
          </w:tcPr>
          <w:p>
            <w:pPr>
              <w:bidi/>
              <w:jc w:val="right"/>
            </w:pPr>
            <w:r>
              <w:rPr>
                <w:rFonts w:ascii="Arial" w:hAnsi="Arial" w:cs="Arial"/>
                <w:sz w:val="22"/>
                <w:rtl/>
                <w:szCs w:val="22"/>
              </w:rPr>
              <w:t>"האוויר, העפר, המטר והאש"</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ג</w:t>
            </w:r>
          </w:p>
        </w:tc>
        <w:tc>
          <w:tcPr>
            <w:tcW w:type="dxa" w:w="2085"/>
          </w:tcPr>
          <w:p>
            <w:pPr>
              <w:bidi/>
              <w:jc w:val="right"/>
            </w:pPr>
            <w:r>
              <w:rPr>
                <w:rFonts w:ascii="Arial" w:hAnsi="Arial" w:cs="Arial"/>
                <w:sz w:val="22"/>
                <w:rtl/>
                <w:szCs w:val="22"/>
              </w:rPr>
              <w:t>חזרה (פזמון)</w:t>
            </w:r>
          </w:p>
        </w:tc>
      </w:tr>
      <w:tr>
        <w:tc>
          <w:tcPr>
            <w:tcW w:type="dxa" w:w="2085"/>
          </w:tcPr>
          <w:p>
            <w:pPr>
              <w:bidi/>
              <w:jc w:val="right"/>
            </w:pPr>
            <w:r>
              <w:rPr>
                <w:rFonts w:ascii="Arial" w:hAnsi="Arial" w:cs="Arial"/>
                <w:sz w:val="22"/>
                <w:rtl/>
                <w:szCs w:val="22"/>
              </w:rPr>
              <w:t>4</w:t>
            </w:r>
          </w:p>
        </w:tc>
        <w:tc>
          <w:tcPr>
            <w:tcW w:type="dxa" w:w="2085"/>
          </w:tcPr>
          <w:p>
            <w:pPr>
              <w:bidi/>
              <w:jc w:val="right"/>
            </w:pPr>
            <w:r>
              <w:rPr>
                <w:rFonts w:ascii="Arial" w:hAnsi="Arial" w:cs="Arial"/>
                <w:sz w:val="22"/>
                <w:rtl/>
                <w:szCs w:val="22"/>
              </w:rPr>
              <w:t>ענבים אדומים, צוננים, רוחות רעננות</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ד</w:t>
            </w:r>
          </w:p>
        </w:tc>
        <w:tc>
          <w:tcPr>
            <w:tcW w:type="dxa" w:w="2085"/>
          </w:tcPr>
          <w:p>
            <w:pPr>
              <w:bidi/>
              <w:jc w:val="right"/>
            </w:pPr>
            <w:r>
              <w:rPr>
                <w:rFonts w:ascii="Arial" w:hAnsi="Arial" w:cs="Arial"/>
                <w:sz w:val="22"/>
                <w:rtl/>
                <w:szCs w:val="22"/>
              </w:rPr>
              <w:t>מנייה (רשימה)</w:t>
            </w:r>
          </w:p>
        </w:tc>
      </w:tr>
      <w:tr>
        <w:tc>
          <w:tcPr>
            <w:tcW w:type="dxa" w:w="2085"/>
          </w:tcPr>
          <w:p>
            <w:pPr>
              <w:bidi/>
              <w:jc w:val="right"/>
            </w:pPr>
            <w:r>
              <w:rPr>
                <w:rFonts w:ascii="Arial" w:hAnsi="Arial" w:cs="Arial"/>
                <w:sz w:val="22"/>
                <w:rtl/>
                <w:szCs w:val="22"/>
              </w:rPr>
              <w:t>5</w:t>
            </w:r>
          </w:p>
        </w:tc>
        <w:tc>
          <w:tcPr>
            <w:tcW w:type="dxa" w:w="2085"/>
          </w:tcPr>
          <w:p>
            <w:pPr>
              <w:bidi/>
              <w:jc w:val="right"/>
            </w:pPr>
            <w:r>
              <w:rPr>
                <w:rFonts w:ascii="Arial" w:hAnsi="Arial" w:cs="Arial"/>
                <w:sz w:val="22"/>
                <w:rtl/>
                <w:szCs w:val="22"/>
              </w:rPr>
              <w:t>"עייף מכדי לחשוב" מול "הכל יתחדש"</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ה</w:t>
            </w:r>
          </w:p>
        </w:tc>
        <w:tc>
          <w:tcPr>
            <w:tcW w:type="dxa" w:w="2085"/>
          </w:tcPr>
          <w:p>
            <w:pPr>
              <w:bidi/>
              <w:jc w:val="right"/>
            </w:pPr>
            <w:r>
              <w:rPr>
                <w:rFonts w:ascii="Arial" w:hAnsi="Arial" w:cs="Arial"/>
                <w:sz w:val="22"/>
                <w:rtl/>
                <w:szCs w:val="22"/>
              </w:rPr>
              <w:t>חזרה (אנפורה)</w:t>
            </w:r>
          </w:p>
        </w:tc>
      </w:tr>
    </w:tbl>
    <w:p>
      <w:pPr>
        <w:bidi/>
        <w:jc w:val="right"/>
      </w:pPr>
    </w:p>
    <w:p>
      <w:pPr>
        <w:bidi/>
        <w:jc w:val="right"/>
      </w:pPr>
      <w:r>
        <w:rPr>
          <w:rFonts w:ascii="Arial" w:hAnsi="Arial" w:cs="Arial"/>
          <w:sz w:val="24"/>
          <w:rtl/>
          <w:szCs w:val="24"/>
        </w:rPr>
        <w:t>11. מיינו כל פרט לשיר שבו הוא מופיע.</w:t>
      </w:r>
    </w:p>
    <w:p>
      <w:pPr>
        <w:bidi/>
        <w:jc w:val="right"/>
      </w:pPr>
      <w:r>
        <w:rPr>
          <w:rFonts w:ascii="Arial" w:hAnsi="Arial" w:cs="Arial"/>
          <w:b/>
          <w:color w:val="2A7A5A"/>
          <w:sz w:val="24"/>
          <w:rtl/>
          <w:szCs w:val="24"/>
          <w:bCs/>
        </w:rPr>
        <w:t>🧺 מחסן מילים:  ימי החול ישובו   ·   ילדים בחופשה משחקים תופסת   ·   דמות עייפה נכנסת למכונית ומביטה במראה   ·   הלב מתמלא מחדש בתקווה, בשירה ובאהבה   ·   נשב על המרפסת ונספור ציפורים נודדות   ·   עלים צהובים נושרים והאדמה מתכסה בירוק חדש</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גולדברג – "גם השנה"</w:t>
            </w:r>
          </w:p>
        </w:tc>
        <w:tc>
          <w:tcPr>
            <w:tcW w:type="dxa" w:w="3475"/>
            <w:shd w:val="clear" w:fill="F3E3C8"/>
          </w:tcPr>
          <w:p>
            <w:pPr>
              <w:bidi/>
              <w:jc w:val="right"/>
            </w:pPr>
            <w:r>
              <w:rPr>
                <w:rFonts w:ascii="Arial" w:hAnsi="Arial" w:cs="Arial"/>
                <w:b/>
                <w:sz w:val="22"/>
                <w:rtl/>
                <w:szCs w:val="22"/>
                <w:bCs/>
              </w:rPr>
              <w:t>שמר – "אחרי החגים"</w:t>
            </w:r>
          </w:p>
        </w:tc>
        <w:tc>
          <w:tcPr>
            <w:tcW w:type="dxa" w:w="3475"/>
            <w:shd w:val="clear" w:fill="F3E3C8"/>
          </w:tcPr>
          <w:p>
            <w:pPr>
              <w:bidi/>
              <w:jc w:val="right"/>
            </w:pPr>
            <w:r>
              <w:rPr>
                <w:rFonts w:ascii="Arial" w:hAnsi="Arial" w:cs="Arial"/>
                <w:b/>
                <w:sz w:val="22"/>
                <w:rtl/>
                <w:szCs w:val="22"/>
                <w:bCs/>
              </w:rPr>
              <w:t>מנור – "בשנה הבאה"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sz w:val="24"/>
          <w:rtl/>
          <w:szCs w:val="24"/>
        </w:rPr>
        <w:t>12. מה מסמלים הגשם והירוק החדש בשיר של לאה גולדברג?</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ג׳ – פרשנות וכתיבה</w:t>
      </w:r>
    </w:p>
    <w:p>
      <w:pPr>
        <w:bidi/>
        <w:jc w:val="right"/>
      </w:pPr>
      <w:r>
        <w:rPr>
          <w:rFonts w:ascii="Arial" w:hAnsi="Arial" w:cs="Arial"/>
          <w:color w:val="555577"/>
          <w:sz w:val="24"/>
          <w:rtl/>
          <w:szCs w:val="24"/>
        </w:rPr>
        <w:t>ענו במשפטים מלאים, ובססו את דבריכם בפרט מן השירים.</w:t>
      </w:r>
    </w:p>
    <w:p>
      <w:pPr>
        <w:bidi/>
        <w:jc w:val="right"/>
      </w:pPr>
      <w:r>
        <w:rPr>
          <w:rFonts w:ascii="Arial" w:hAnsi="Arial" w:cs="Arial"/>
          <w:sz w:val="24"/>
          <w:rtl/>
          <w:szCs w:val="24"/>
        </w:rPr>
        <w:t>13. מהו "זמן מחזורי"? הסבירו איך הוא מופיע בשניים מן השירים, ומדוע בשירים האלה הוא מנחם ולא משעמם.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14. השוו בין הפתיחה של שיר נעמי שמר לבין הפזמון שלו. איזה אמצעי יוצר את המעבר, ומה הוא מבליט?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15. כתבו שיר קצר או פסקה בשם "גם השנה שלי" (7–9 שורות) על התחלה חדשה בחייכם. השתמשו בזמן עתיד, בחזרה על ביטוי בפתיחת שורות, ובשתי מילות קישור לפחות (גם, כמו, אבל, כי, ולכן).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w:t>
      </w:r>
    </w:p>
    <w:p>
      <w:pPr>
        <w:bidi/>
        <w:pStyle w:val="Heading2"/>
        <w:jc w:val="right"/>
      </w:pPr>
      <w:r>
        <w:rPr>
          <w:rFonts w:ascii="Arial" w:hAnsi="Arial" w:cs="Arial"/>
          <w:b/>
          <w:color w:val="7A2E3A"/>
          <w:sz w:val="28"/>
          <w:rtl/>
          <w:szCs w:val="28"/>
          <w:bCs/>
        </w:rPr>
        <w:t>🚪 כרטיס יציאה</w:t>
      </w:r>
    </w:p>
    <w:p>
      <w:pPr>
        <w:bidi/>
        <w:jc w:val="right"/>
      </w:pPr>
      <w:r>
        <w:rPr>
          <w:rFonts w:ascii="Arial" w:hAnsi="Arial" w:cs="Arial"/>
          <w:sz w:val="24"/>
          <w:rtl/>
          <w:szCs w:val="24"/>
        </w:rPr>
        <w:t>1. מה משותף לשלושת השירים?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איזה מן השירים הכי קרוב אליכם, ולמה?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היום הבנתי 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_s.jp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שירי התחדשות וזמן מחזורי – דף תרגול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